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9" w:rsidRDefault="00494019" w:rsidP="00494019">
      <w:pPr>
        <w:pStyle w:val="Heading1"/>
        <w:shd w:val="clear" w:color="auto" w:fill="FFFFFF"/>
        <w:spacing w:before="300" w:after="150" w:line="240" w:lineRule="atLeast"/>
        <w:rPr>
          <w:rFonts w:cs="Arial"/>
          <w:b w:val="0"/>
          <w:color w:val="094053"/>
          <w:sz w:val="32"/>
          <w:szCs w:val="32"/>
        </w:rPr>
      </w:pPr>
      <w:r w:rsidRPr="00494019">
        <w:rPr>
          <w:rFonts w:cs="Arial"/>
          <w:b w:val="0"/>
          <w:color w:val="094053"/>
          <w:sz w:val="32"/>
          <w:szCs w:val="32"/>
        </w:rPr>
        <w:t>About ExaGrid</w:t>
      </w:r>
      <w:r w:rsidR="0031099F">
        <w:rPr>
          <w:rFonts w:cs="Arial"/>
          <w:b w:val="0"/>
          <w:color w:val="094053"/>
          <w:sz w:val="32"/>
          <w:szCs w:val="32"/>
        </w:rPr>
        <w:t xml:space="preserve"> Systems Inc </w:t>
      </w:r>
    </w:p>
    <w:p w:rsidR="00494019" w:rsidRPr="003E5BBA" w:rsidRDefault="00494019" w:rsidP="00494019">
      <w:pPr>
        <w:pStyle w:val="Heading2"/>
        <w:shd w:val="clear" w:color="auto" w:fill="FFFFFF"/>
        <w:spacing w:before="0" w:line="300" w:lineRule="atLeast"/>
        <w:rPr>
          <w:rFonts w:asciiTheme="minorHAnsi" w:hAnsiTheme="minorHAnsi" w:cs="Arial"/>
          <w:color w:val="000000"/>
          <w:sz w:val="22"/>
          <w:szCs w:val="24"/>
        </w:rPr>
      </w:pPr>
      <w:r w:rsidRPr="003E5BBA">
        <w:rPr>
          <w:rFonts w:asciiTheme="minorHAnsi" w:hAnsiTheme="minorHAnsi" w:cs="Arial"/>
          <w:color w:val="000000"/>
          <w:sz w:val="22"/>
          <w:szCs w:val="24"/>
        </w:rPr>
        <w:t>Backup without compromise - solving the backup and restore challenge forever </w:t>
      </w:r>
    </w:p>
    <w:p w:rsidR="00494019" w:rsidRPr="003E5BBA" w:rsidRDefault="00494019" w:rsidP="00494019">
      <w:pPr>
        <w:rPr>
          <w:rFonts w:cs="Times New Roman"/>
          <w:szCs w:val="24"/>
        </w:rPr>
      </w:pPr>
      <w:r w:rsidRPr="003E5BBA">
        <w:rPr>
          <w:rFonts w:cs="Arial"/>
          <w:color w:val="000000"/>
          <w:szCs w:val="24"/>
          <w:shd w:val="clear" w:color="auto" w:fill="FFFFFF"/>
        </w:rPr>
        <w:t>ExaGrid Systems, Inc, entered the disk backup with deduplication market in 2006. Since then, the company has revolutionized how organizations back up and protect their data. Its cost-effective disk-based backup systems help IT organizations solve two of the most pressing issues they face today: how to protect and manage an ever-increasing amount of data and how to do so at less cost.</w:t>
      </w:r>
      <w:r w:rsidRPr="003E5BBA">
        <w:rPr>
          <w:rFonts w:cs="Arial"/>
          <w:color w:val="000000"/>
          <w:szCs w:val="24"/>
        </w:rPr>
        <w:br/>
      </w:r>
      <w:r w:rsidRPr="003E5BBA">
        <w:rPr>
          <w:rFonts w:cs="Arial"/>
          <w:color w:val="000000"/>
          <w:szCs w:val="24"/>
        </w:rPr>
        <w:br/>
      </w:r>
      <w:r w:rsidRPr="003E5BBA">
        <w:rPr>
          <w:rFonts w:cs="Arial"/>
          <w:color w:val="000000"/>
          <w:szCs w:val="24"/>
          <w:shd w:val="clear" w:color="auto" w:fill="FFFFFF"/>
        </w:rPr>
        <w:t>The company has achieved this by ensuring that it addresses four fundamental requirements:</w:t>
      </w:r>
    </w:p>
    <w:p w:rsidR="00494019" w:rsidRPr="003E5BBA" w:rsidRDefault="00494019" w:rsidP="00494019">
      <w:pPr>
        <w:pStyle w:val="ListParagraph"/>
        <w:numPr>
          <w:ilvl w:val="0"/>
          <w:numId w:val="5"/>
        </w:numPr>
        <w:shd w:val="clear" w:color="auto" w:fill="FFFFFF"/>
        <w:spacing w:before="100" w:beforeAutospacing="1" w:after="100" w:afterAutospacing="1" w:line="300" w:lineRule="atLeast"/>
        <w:rPr>
          <w:rFonts w:cs="Arial"/>
          <w:color w:val="000000"/>
          <w:szCs w:val="24"/>
        </w:rPr>
      </w:pPr>
      <w:r w:rsidRPr="003E5BBA">
        <w:rPr>
          <w:rFonts w:cs="Arial"/>
          <w:color w:val="000000"/>
          <w:szCs w:val="24"/>
        </w:rPr>
        <w:t>Provide the shortest possible backup window</w:t>
      </w:r>
    </w:p>
    <w:p w:rsidR="00494019" w:rsidRPr="003E5BBA" w:rsidRDefault="00494019" w:rsidP="00494019">
      <w:pPr>
        <w:pStyle w:val="ListParagraph"/>
        <w:numPr>
          <w:ilvl w:val="0"/>
          <w:numId w:val="5"/>
        </w:numPr>
        <w:shd w:val="clear" w:color="auto" w:fill="FFFFFF"/>
        <w:spacing w:before="100" w:beforeAutospacing="1" w:after="100" w:afterAutospacing="1" w:line="300" w:lineRule="atLeast"/>
        <w:rPr>
          <w:rFonts w:cs="Arial"/>
          <w:color w:val="000000"/>
          <w:szCs w:val="24"/>
        </w:rPr>
      </w:pPr>
      <w:r w:rsidRPr="003E5BBA">
        <w:rPr>
          <w:rFonts w:cs="Arial"/>
          <w:color w:val="000000"/>
          <w:szCs w:val="24"/>
        </w:rPr>
        <w:t>Ensure a consistent backup window no matter how much data grows in the future</w:t>
      </w:r>
    </w:p>
    <w:p w:rsidR="00494019" w:rsidRPr="003E5BBA" w:rsidRDefault="00494019" w:rsidP="00494019">
      <w:pPr>
        <w:pStyle w:val="ListParagraph"/>
        <w:numPr>
          <w:ilvl w:val="0"/>
          <w:numId w:val="5"/>
        </w:numPr>
        <w:shd w:val="clear" w:color="auto" w:fill="FFFFFF"/>
        <w:spacing w:before="100" w:beforeAutospacing="1" w:after="100" w:afterAutospacing="1" w:line="300" w:lineRule="atLeast"/>
        <w:rPr>
          <w:rFonts w:cs="Arial"/>
          <w:color w:val="000000"/>
          <w:szCs w:val="24"/>
        </w:rPr>
      </w:pPr>
      <w:r w:rsidRPr="003E5BBA">
        <w:rPr>
          <w:rFonts w:cs="Arial"/>
          <w:color w:val="000000"/>
          <w:szCs w:val="24"/>
        </w:rPr>
        <w:t>Make it easy and quick to restore or recover data</w:t>
      </w:r>
    </w:p>
    <w:p w:rsidR="00494019" w:rsidRPr="003E5BBA" w:rsidRDefault="00494019" w:rsidP="00494019">
      <w:pPr>
        <w:pStyle w:val="ListParagraph"/>
        <w:numPr>
          <w:ilvl w:val="0"/>
          <w:numId w:val="5"/>
        </w:numPr>
        <w:shd w:val="clear" w:color="auto" w:fill="FFFFFF"/>
        <w:spacing w:before="100" w:beforeAutospacing="1" w:after="100" w:afterAutospacing="1" w:line="300" w:lineRule="atLeast"/>
        <w:rPr>
          <w:rFonts w:cs="Arial"/>
          <w:color w:val="000000"/>
          <w:szCs w:val="24"/>
        </w:rPr>
      </w:pPr>
      <w:r w:rsidRPr="003E5BBA">
        <w:rPr>
          <w:rFonts w:cs="Arial"/>
          <w:color w:val="000000"/>
          <w:szCs w:val="24"/>
        </w:rPr>
        <w:t>Fix backup once and fix it forever</w:t>
      </w:r>
    </w:p>
    <w:p w:rsidR="00494019" w:rsidRPr="003E5BBA" w:rsidRDefault="00494019" w:rsidP="00494019">
      <w:pPr>
        <w:pStyle w:val="NormalWeb"/>
        <w:shd w:val="clear" w:color="auto" w:fill="FFFFFF"/>
        <w:spacing w:before="0" w:beforeAutospacing="0" w:after="300" w:afterAutospacing="0" w:line="300" w:lineRule="atLeast"/>
        <w:rPr>
          <w:rFonts w:asciiTheme="minorHAnsi" w:hAnsiTheme="minorHAnsi" w:cs="Arial"/>
          <w:color w:val="000000"/>
          <w:sz w:val="22"/>
        </w:rPr>
      </w:pPr>
      <w:r w:rsidRPr="003E5BBA">
        <w:rPr>
          <w:rFonts w:asciiTheme="minorHAnsi" w:hAnsiTheme="minorHAnsi" w:cs="Arial"/>
          <w:color w:val="000000"/>
          <w:sz w:val="22"/>
        </w:rPr>
        <w:t>The result of listening to IT professionals, combined with the company’s innovative thinking, is a unique grid-based,</w:t>
      </w:r>
      <w:r w:rsidRPr="003E5BBA">
        <w:rPr>
          <w:rStyle w:val="apple-converted-space"/>
          <w:rFonts w:asciiTheme="minorHAnsi" w:hAnsiTheme="minorHAnsi" w:cs="Arial"/>
          <w:b/>
          <w:bCs/>
          <w:color w:val="000000"/>
          <w:sz w:val="22"/>
        </w:rPr>
        <w:t> </w:t>
      </w:r>
      <w:r w:rsidRPr="003E5BBA">
        <w:rPr>
          <w:rStyle w:val="Strong"/>
          <w:rFonts w:asciiTheme="minorHAnsi" w:hAnsiTheme="minorHAnsi" w:cs="Arial"/>
          <w:color w:val="000000"/>
          <w:sz w:val="22"/>
        </w:rPr>
        <w:t>scale-out</w:t>
      </w:r>
      <w:r w:rsidRPr="003E5BBA">
        <w:rPr>
          <w:rStyle w:val="apple-converted-space"/>
          <w:rFonts w:asciiTheme="minorHAnsi" w:hAnsiTheme="minorHAnsi" w:cs="Arial"/>
          <w:b/>
          <w:bCs/>
          <w:color w:val="000000"/>
          <w:sz w:val="22"/>
        </w:rPr>
        <w:t> </w:t>
      </w:r>
      <w:r w:rsidRPr="003E5BBA">
        <w:rPr>
          <w:rFonts w:asciiTheme="minorHAnsi" w:hAnsiTheme="minorHAnsi" w:cs="Arial"/>
          <w:color w:val="000000"/>
          <w:sz w:val="22"/>
        </w:rPr>
        <w:t>backup solution that has no theoretical limits. Other backup vendors use a</w:t>
      </w:r>
      <w:r w:rsidRPr="003E5BBA">
        <w:rPr>
          <w:rStyle w:val="apple-converted-space"/>
          <w:rFonts w:asciiTheme="minorHAnsi" w:hAnsiTheme="minorHAnsi" w:cs="Arial"/>
          <w:color w:val="000000"/>
          <w:sz w:val="22"/>
        </w:rPr>
        <w:t> </w:t>
      </w:r>
      <w:r w:rsidRPr="003E5BBA">
        <w:rPr>
          <w:rStyle w:val="Strong"/>
          <w:rFonts w:asciiTheme="minorHAnsi" w:hAnsiTheme="minorHAnsi" w:cs="Arial"/>
          <w:color w:val="000000"/>
          <w:sz w:val="22"/>
        </w:rPr>
        <w:t>scale-up</w:t>
      </w:r>
      <w:r w:rsidRPr="003E5BBA">
        <w:rPr>
          <w:rStyle w:val="apple-converted-space"/>
          <w:rFonts w:asciiTheme="minorHAnsi" w:hAnsiTheme="minorHAnsi" w:cs="Arial"/>
          <w:color w:val="000000"/>
          <w:sz w:val="22"/>
        </w:rPr>
        <w:t> </w:t>
      </w:r>
      <w:r w:rsidRPr="003E5BBA">
        <w:rPr>
          <w:rFonts w:asciiTheme="minorHAnsi" w:hAnsiTheme="minorHAnsi" w:cs="Arial"/>
          <w:color w:val="000000"/>
          <w:sz w:val="22"/>
        </w:rPr>
        <w:t>architecture which only creates a short-term fix to backup challenges. The award-winning approach of ExaGrid’s scale-out architecture has provided its customers with a consistent backup window regardless of data growth.</w:t>
      </w:r>
    </w:p>
    <w:p w:rsidR="00494019" w:rsidRPr="003E5BBA" w:rsidRDefault="00494019" w:rsidP="00494019">
      <w:pPr>
        <w:pStyle w:val="NormalWeb"/>
        <w:shd w:val="clear" w:color="auto" w:fill="FFFFFF"/>
        <w:spacing w:before="0" w:beforeAutospacing="0" w:after="300" w:afterAutospacing="0" w:line="300" w:lineRule="atLeast"/>
        <w:rPr>
          <w:rFonts w:asciiTheme="minorHAnsi" w:hAnsiTheme="minorHAnsi" w:cs="Arial"/>
          <w:color w:val="000000"/>
          <w:sz w:val="22"/>
        </w:rPr>
      </w:pPr>
      <w:r w:rsidRPr="003E5BBA">
        <w:rPr>
          <w:rFonts w:asciiTheme="minorHAnsi" w:hAnsiTheme="minorHAnsi" w:cs="Arial"/>
          <w:color w:val="000000"/>
          <w:sz w:val="22"/>
        </w:rPr>
        <w:t>ExaGrid also employs a unique zone-level approach to deduplication that retains the most recent backup in its full non-deduplicated form. This enables the fastest restores, offsite tape copies and instant recoveries.</w:t>
      </w:r>
    </w:p>
    <w:p w:rsidR="00494019" w:rsidRPr="003E5BBA" w:rsidRDefault="00494019" w:rsidP="00494019">
      <w:pPr>
        <w:pStyle w:val="NormalWeb"/>
        <w:shd w:val="clear" w:color="auto" w:fill="FFFFFF"/>
        <w:spacing w:before="0" w:beforeAutospacing="0" w:after="300" w:afterAutospacing="0" w:line="300" w:lineRule="atLeast"/>
        <w:rPr>
          <w:rFonts w:asciiTheme="minorHAnsi" w:hAnsiTheme="minorHAnsi" w:cs="Arial"/>
          <w:color w:val="000000"/>
          <w:sz w:val="22"/>
        </w:rPr>
      </w:pPr>
      <w:r w:rsidRPr="003E5BBA">
        <w:rPr>
          <w:rFonts w:asciiTheme="minorHAnsi" w:hAnsiTheme="minorHAnsi" w:cs="Arial"/>
          <w:color w:val="000000"/>
          <w:sz w:val="22"/>
        </w:rPr>
        <w:t>ExaGrid provides significant lifetime value and investment protection that no other architecture can match, allowing ExaGrid to make five vital commitments to its customers:</w:t>
      </w:r>
    </w:p>
    <w:p w:rsidR="00494019" w:rsidRPr="003E5BBA" w:rsidRDefault="00494019" w:rsidP="00494019">
      <w:pPr>
        <w:pStyle w:val="NormalWeb"/>
        <w:shd w:val="clear" w:color="auto" w:fill="FFFFFF"/>
        <w:spacing w:before="0" w:beforeAutospacing="0" w:after="300" w:afterAutospacing="0" w:line="300" w:lineRule="atLeast"/>
        <w:rPr>
          <w:rFonts w:asciiTheme="minorHAnsi" w:hAnsiTheme="minorHAnsi" w:cs="Arial"/>
          <w:color w:val="000000"/>
          <w:sz w:val="22"/>
        </w:rPr>
      </w:pPr>
      <w:r w:rsidRPr="003E5BBA">
        <w:rPr>
          <w:rStyle w:val="Strong"/>
          <w:rFonts w:asciiTheme="minorHAnsi" w:hAnsiTheme="minorHAnsi" w:cs="Arial"/>
          <w:color w:val="000000"/>
          <w:sz w:val="22"/>
        </w:rPr>
        <w:t>ExaGrid’s 5 Commitments:</w:t>
      </w:r>
    </w:p>
    <w:p w:rsidR="00494019" w:rsidRPr="003E5BBA" w:rsidRDefault="00494019" w:rsidP="00494019">
      <w:pPr>
        <w:pStyle w:val="ListParagraph"/>
        <w:numPr>
          <w:ilvl w:val="0"/>
          <w:numId w:val="4"/>
        </w:numPr>
        <w:shd w:val="clear" w:color="auto" w:fill="FFFFFF"/>
        <w:spacing w:before="100" w:beforeAutospacing="1" w:after="100" w:afterAutospacing="1" w:line="300" w:lineRule="atLeast"/>
        <w:rPr>
          <w:rFonts w:cs="Arial"/>
          <w:color w:val="000000"/>
          <w:szCs w:val="24"/>
        </w:rPr>
      </w:pPr>
      <w:r w:rsidRPr="003E5BBA">
        <w:rPr>
          <w:rStyle w:val="Strong"/>
          <w:rFonts w:cs="Arial"/>
          <w:color w:val="000000"/>
          <w:szCs w:val="24"/>
        </w:rPr>
        <w:t>The shortest backup window –</w:t>
      </w:r>
      <w:r w:rsidRPr="003E5BBA">
        <w:rPr>
          <w:rStyle w:val="apple-converted-space"/>
          <w:rFonts w:cs="Arial"/>
          <w:b/>
          <w:bCs/>
          <w:color w:val="000000"/>
          <w:szCs w:val="24"/>
        </w:rPr>
        <w:t> </w:t>
      </w:r>
      <w:r w:rsidRPr="003E5BBA">
        <w:rPr>
          <w:rFonts w:cs="Arial"/>
          <w:color w:val="000000"/>
          <w:szCs w:val="24"/>
        </w:rPr>
        <w:t>Because each</w:t>
      </w:r>
      <w:r w:rsidR="0031099F" w:rsidRPr="003E5BBA">
        <w:rPr>
          <w:rFonts w:cs="Arial"/>
          <w:color w:val="000000"/>
          <w:szCs w:val="24"/>
        </w:rPr>
        <w:t> appliance</w:t>
      </w:r>
      <w:r w:rsidRPr="003E5BBA">
        <w:rPr>
          <w:rFonts w:cs="Arial"/>
          <w:color w:val="000000"/>
          <w:szCs w:val="24"/>
        </w:rPr>
        <w:t xml:space="preserve"> includes additional elements of performance, as data grows, disk, processor, memory and bandwidth grow at the same rate.</w:t>
      </w:r>
    </w:p>
    <w:p w:rsidR="00494019" w:rsidRPr="003E5BBA" w:rsidRDefault="00494019" w:rsidP="00494019">
      <w:pPr>
        <w:pStyle w:val="ListParagraph"/>
        <w:numPr>
          <w:ilvl w:val="0"/>
          <w:numId w:val="4"/>
        </w:numPr>
        <w:shd w:val="clear" w:color="auto" w:fill="FFFFFF"/>
        <w:spacing w:before="100" w:beforeAutospacing="1" w:after="100" w:afterAutospacing="1" w:line="300" w:lineRule="atLeast"/>
        <w:rPr>
          <w:rFonts w:cs="Arial"/>
          <w:color w:val="000000"/>
          <w:szCs w:val="24"/>
        </w:rPr>
      </w:pPr>
      <w:r w:rsidRPr="003E5BBA">
        <w:rPr>
          <w:rStyle w:val="Strong"/>
          <w:rFonts w:cs="Arial"/>
          <w:color w:val="000000"/>
          <w:szCs w:val="24"/>
        </w:rPr>
        <w:t>No backup window growth regardless of data growth</w:t>
      </w:r>
      <w:r w:rsidRPr="003E5BBA">
        <w:rPr>
          <w:rStyle w:val="apple-converted-space"/>
          <w:rFonts w:cs="Arial"/>
          <w:b/>
          <w:bCs/>
          <w:color w:val="000000"/>
          <w:szCs w:val="24"/>
        </w:rPr>
        <w:t> </w:t>
      </w:r>
      <w:r w:rsidRPr="003E5BBA">
        <w:rPr>
          <w:rStyle w:val="Strong"/>
          <w:rFonts w:cs="Arial"/>
          <w:color w:val="000000"/>
          <w:szCs w:val="24"/>
        </w:rPr>
        <w:t>–</w:t>
      </w:r>
      <w:r w:rsidRPr="003E5BBA">
        <w:rPr>
          <w:rStyle w:val="apple-converted-space"/>
          <w:rFonts w:cs="Arial"/>
          <w:b/>
          <w:bCs/>
          <w:color w:val="000000"/>
          <w:szCs w:val="24"/>
        </w:rPr>
        <w:t> </w:t>
      </w:r>
      <w:r w:rsidRPr="003E5BBA">
        <w:rPr>
          <w:rFonts w:cs="Arial"/>
          <w:color w:val="000000"/>
          <w:szCs w:val="24"/>
        </w:rPr>
        <w:t>ExaGrid’s scale-out architecture handles data growth very differently than the scale-up architecture of all the other vendors.  We don’t treat our appliances as standalone devices and instead connect them in a grid to get all the scaling benefits that a grid provides. As a result, as data grows and capacity is added, processing power is also added which fixes the backup window forever.</w:t>
      </w:r>
    </w:p>
    <w:p w:rsidR="00494019" w:rsidRPr="003E5BBA" w:rsidRDefault="00494019" w:rsidP="00494019">
      <w:pPr>
        <w:pStyle w:val="ListParagraph"/>
        <w:numPr>
          <w:ilvl w:val="0"/>
          <w:numId w:val="4"/>
        </w:numPr>
        <w:shd w:val="clear" w:color="auto" w:fill="FFFFFF"/>
        <w:spacing w:before="100" w:beforeAutospacing="1" w:after="100" w:afterAutospacing="1" w:line="300" w:lineRule="atLeast"/>
        <w:rPr>
          <w:rFonts w:cs="Arial"/>
          <w:color w:val="000000"/>
          <w:szCs w:val="24"/>
        </w:rPr>
      </w:pPr>
      <w:r w:rsidRPr="003E5BBA">
        <w:rPr>
          <w:rStyle w:val="Strong"/>
          <w:rFonts w:cs="Arial"/>
          <w:color w:val="000000"/>
          <w:szCs w:val="24"/>
        </w:rPr>
        <w:t>Fastest restores, tape copies, and recovery from a disaster</w:t>
      </w:r>
      <w:r w:rsidRPr="003E5BBA">
        <w:rPr>
          <w:rStyle w:val="apple-converted-space"/>
          <w:rFonts w:cs="Arial"/>
          <w:b/>
          <w:bCs/>
          <w:color w:val="000000"/>
          <w:szCs w:val="24"/>
        </w:rPr>
        <w:t> </w:t>
      </w:r>
      <w:r w:rsidRPr="003E5BBA">
        <w:rPr>
          <w:rStyle w:val="Strong"/>
          <w:rFonts w:cs="Arial"/>
          <w:color w:val="000000"/>
          <w:szCs w:val="24"/>
        </w:rPr>
        <w:t>–</w:t>
      </w:r>
      <w:r w:rsidRPr="003E5BBA">
        <w:rPr>
          <w:rStyle w:val="apple-converted-space"/>
          <w:rFonts w:cs="Arial"/>
          <w:b/>
          <w:bCs/>
          <w:color w:val="000000"/>
          <w:szCs w:val="24"/>
        </w:rPr>
        <w:t> </w:t>
      </w:r>
      <w:r w:rsidRPr="003E5BBA">
        <w:rPr>
          <w:rFonts w:cs="Arial"/>
          <w:color w:val="000000"/>
          <w:szCs w:val="24"/>
        </w:rPr>
        <w:t>ExaGrid’s unique landing zone enables us to retain a full copy (i.e., non-deduplicated) of the most recent backup which ensures that the most recent versions of backup data can be quickly restored or copied to tape without having to rehydrate the data. </w:t>
      </w:r>
    </w:p>
    <w:p w:rsidR="00494019" w:rsidRPr="003E5BBA" w:rsidRDefault="00494019" w:rsidP="00494019">
      <w:pPr>
        <w:pStyle w:val="ListParagraph"/>
        <w:numPr>
          <w:ilvl w:val="0"/>
          <w:numId w:val="4"/>
        </w:numPr>
        <w:shd w:val="clear" w:color="auto" w:fill="FFFFFF"/>
        <w:spacing w:before="100" w:beforeAutospacing="1" w:after="100" w:afterAutospacing="1" w:line="300" w:lineRule="atLeast"/>
        <w:rPr>
          <w:rFonts w:cs="Arial"/>
          <w:color w:val="000000"/>
          <w:szCs w:val="24"/>
        </w:rPr>
      </w:pPr>
      <w:r w:rsidRPr="003E5BBA">
        <w:rPr>
          <w:rStyle w:val="Strong"/>
          <w:rFonts w:cs="Arial"/>
          <w:color w:val="000000"/>
          <w:szCs w:val="24"/>
        </w:rPr>
        <w:lastRenderedPageBreak/>
        <w:t>VM instant recoveries in minutes</w:t>
      </w:r>
      <w:r w:rsidRPr="003E5BBA">
        <w:rPr>
          <w:rStyle w:val="apple-converted-space"/>
          <w:rFonts w:cs="Arial"/>
          <w:b/>
          <w:bCs/>
          <w:color w:val="000000"/>
          <w:szCs w:val="24"/>
        </w:rPr>
        <w:t> </w:t>
      </w:r>
      <w:r w:rsidRPr="003E5BBA">
        <w:rPr>
          <w:rStyle w:val="Strong"/>
          <w:rFonts w:cs="Arial"/>
          <w:color w:val="000000"/>
          <w:szCs w:val="24"/>
        </w:rPr>
        <w:t>–</w:t>
      </w:r>
      <w:r w:rsidRPr="003E5BBA">
        <w:rPr>
          <w:rStyle w:val="apple-converted-space"/>
          <w:rFonts w:cs="Arial"/>
          <w:b/>
          <w:bCs/>
          <w:color w:val="000000"/>
          <w:szCs w:val="24"/>
        </w:rPr>
        <w:t> </w:t>
      </w:r>
      <w:r w:rsidRPr="003E5BBA">
        <w:rPr>
          <w:rFonts w:cs="Arial"/>
          <w:color w:val="000000"/>
          <w:szCs w:val="24"/>
        </w:rPr>
        <w:t>ExaGrid’s unique landing zone means that with ExaGrid and Veeam, you can have the benefits of both instant restore and deduplication with no tradeoff. ExaGrid’s high-speed landing zone maintains a full copy of the latest Veeam backups in their original, non-deduplicated formats. This allows users to instantly recover and run a VM from the ExaGrid system if the primary VM is unavailable, enabling them to meet their recovery time objective (RTO).</w:t>
      </w:r>
    </w:p>
    <w:p w:rsidR="00494019" w:rsidRPr="003E5BBA" w:rsidRDefault="00494019" w:rsidP="00494019">
      <w:pPr>
        <w:pStyle w:val="ListParagraph"/>
        <w:numPr>
          <w:ilvl w:val="0"/>
          <w:numId w:val="4"/>
        </w:numPr>
        <w:shd w:val="clear" w:color="auto" w:fill="FFFFFF"/>
        <w:spacing w:before="100" w:beforeAutospacing="1" w:after="100" w:afterAutospacing="1" w:line="300" w:lineRule="atLeast"/>
        <w:rPr>
          <w:rFonts w:cs="Arial"/>
          <w:color w:val="000000"/>
          <w:szCs w:val="24"/>
        </w:rPr>
      </w:pPr>
      <w:r w:rsidRPr="003E5BBA">
        <w:rPr>
          <w:rStyle w:val="Strong"/>
          <w:rFonts w:cs="Arial"/>
          <w:color w:val="000000"/>
          <w:szCs w:val="24"/>
        </w:rPr>
        <w:t>Lowest cost solution up front and over time with no forklift upgrades or obsolescence, and our price guarantee --</w:t>
      </w:r>
      <w:r w:rsidRPr="003E5BBA">
        <w:rPr>
          <w:rStyle w:val="apple-converted-space"/>
          <w:rFonts w:cs="Arial"/>
          <w:b/>
          <w:bCs/>
          <w:color w:val="000000"/>
          <w:szCs w:val="24"/>
        </w:rPr>
        <w:t> </w:t>
      </w:r>
      <w:r w:rsidRPr="003E5BBA">
        <w:rPr>
          <w:rFonts w:cs="Arial"/>
          <w:color w:val="000000"/>
          <w:szCs w:val="24"/>
        </w:rPr>
        <w:t>Since the scale-out architecture adds computing power with capacity, you can match your appliance to your current needs – thus keeping costs low. There are no forklift upgrades and no obsolescence as existing appliances will always work with the new models we deliver. Furthermore, with our price guarantee, you will never pay any more for any appliance than the original price you paid regardless of when you add the same appliance in the future.</w:t>
      </w:r>
    </w:p>
    <w:p w:rsidR="00494019" w:rsidRPr="003E5BBA" w:rsidRDefault="00494019" w:rsidP="00494019">
      <w:pPr>
        <w:pStyle w:val="NormalWeb"/>
        <w:shd w:val="clear" w:color="auto" w:fill="FFFFFF"/>
        <w:spacing w:before="0" w:beforeAutospacing="0" w:after="300" w:afterAutospacing="0" w:line="300" w:lineRule="atLeast"/>
        <w:rPr>
          <w:rFonts w:asciiTheme="minorHAnsi" w:hAnsiTheme="minorHAnsi" w:cs="Arial"/>
          <w:color w:val="000000"/>
          <w:sz w:val="22"/>
        </w:rPr>
      </w:pPr>
      <w:r w:rsidRPr="003E5BBA">
        <w:rPr>
          <w:rFonts w:asciiTheme="minorHAnsi" w:hAnsiTheme="minorHAnsi" w:cs="Arial"/>
          <w:color w:val="000000"/>
          <w:sz w:val="22"/>
        </w:rPr>
        <w:t>In addition ExaGrid provides world-class customer support. </w:t>
      </w:r>
    </w:p>
    <w:p w:rsidR="00494019" w:rsidRPr="003E5BBA" w:rsidRDefault="00494019" w:rsidP="00494019">
      <w:pPr>
        <w:pStyle w:val="NormalWeb"/>
        <w:shd w:val="clear" w:color="auto" w:fill="FFFFFF"/>
        <w:spacing w:before="0" w:beforeAutospacing="0" w:after="300" w:afterAutospacing="0" w:line="300" w:lineRule="atLeast"/>
        <w:rPr>
          <w:rFonts w:asciiTheme="minorHAnsi" w:hAnsiTheme="minorHAnsi" w:cs="Arial"/>
          <w:color w:val="000000"/>
          <w:sz w:val="22"/>
        </w:rPr>
      </w:pPr>
      <w:r w:rsidRPr="003E5BBA">
        <w:rPr>
          <w:rFonts w:asciiTheme="minorHAnsi" w:hAnsiTheme="minorHAnsi" w:cs="Arial"/>
          <w:color w:val="000000"/>
          <w:sz w:val="22"/>
        </w:rPr>
        <w:t>ExaGrid continues to receive numerous industry awards, including</w:t>
      </w:r>
      <w:r w:rsidRPr="003E5BBA">
        <w:rPr>
          <w:rStyle w:val="apple-converted-space"/>
          <w:rFonts w:asciiTheme="minorHAnsi" w:hAnsiTheme="minorHAnsi" w:cs="Arial"/>
          <w:i/>
          <w:iCs/>
          <w:color w:val="000000"/>
          <w:sz w:val="22"/>
        </w:rPr>
        <w:t> </w:t>
      </w:r>
      <w:r w:rsidRPr="003E5BBA">
        <w:rPr>
          <w:rStyle w:val="Emphasis"/>
          <w:rFonts w:asciiTheme="minorHAnsi" w:hAnsiTheme="minorHAnsi" w:cs="Arial"/>
          <w:color w:val="000000"/>
          <w:sz w:val="22"/>
        </w:rPr>
        <w:t>InfoWorld's</w:t>
      </w:r>
      <w:r w:rsidRPr="003E5BBA">
        <w:rPr>
          <w:rStyle w:val="apple-converted-space"/>
          <w:rFonts w:asciiTheme="minorHAnsi" w:hAnsiTheme="minorHAnsi" w:cs="Arial"/>
          <w:color w:val="000000"/>
          <w:sz w:val="22"/>
        </w:rPr>
        <w:t> </w:t>
      </w:r>
      <w:r w:rsidRPr="003E5BBA">
        <w:rPr>
          <w:rFonts w:asciiTheme="minorHAnsi" w:hAnsiTheme="minorHAnsi" w:cs="Arial"/>
          <w:color w:val="000000"/>
          <w:sz w:val="22"/>
        </w:rPr>
        <w:t>Technology of the Year award,</w:t>
      </w:r>
      <w:r w:rsidRPr="003E5BBA">
        <w:rPr>
          <w:rStyle w:val="apple-converted-space"/>
          <w:rFonts w:asciiTheme="minorHAnsi" w:hAnsiTheme="minorHAnsi" w:cs="Arial"/>
          <w:color w:val="000000"/>
          <w:sz w:val="22"/>
        </w:rPr>
        <w:t> </w:t>
      </w:r>
      <w:r w:rsidRPr="003E5BBA">
        <w:rPr>
          <w:rStyle w:val="Emphasis"/>
          <w:rFonts w:asciiTheme="minorHAnsi" w:hAnsiTheme="minorHAnsi" w:cs="Arial"/>
          <w:color w:val="000000"/>
          <w:sz w:val="22"/>
        </w:rPr>
        <w:t>Techworld’s</w:t>
      </w:r>
      <w:r w:rsidRPr="003E5BBA">
        <w:rPr>
          <w:rStyle w:val="apple-converted-space"/>
          <w:rFonts w:asciiTheme="minorHAnsi" w:hAnsiTheme="minorHAnsi" w:cs="Arial"/>
          <w:color w:val="000000"/>
          <w:sz w:val="22"/>
        </w:rPr>
        <w:t> </w:t>
      </w:r>
      <w:r w:rsidRPr="003E5BBA">
        <w:rPr>
          <w:rFonts w:asciiTheme="minorHAnsi" w:hAnsiTheme="minorHAnsi" w:cs="Arial"/>
          <w:color w:val="000000"/>
          <w:sz w:val="22"/>
        </w:rPr>
        <w:t>‘Product of the Year’ award,</w:t>
      </w:r>
      <w:r w:rsidRPr="003E5BBA">
        <w:rPr>
          <w:rStyle w:val="apple-converted-space"/>
          <w:rFonts w:asciiTheme="minorHAnsi" w:hAnsiTheme="minorHAnsi" w:cs="Arial"/>
          <w:color w:val="000000"/>
          <w:sz w:val="22"/>
        </w:rPr>
        <w:t> </w:t>
      </w:r>
      <w:r w:rsidRPr="003E5BBA">
        <w:rPr>
          <w:rStyle w:val="Emphasis"/>
          <w:rFonts w:asciiTheme="minorHAnsi" w:hAnsiTheme="minorHAnsi" w:cs="Arial"/>
          <w:color w:val="000000"/>
          <w:sz w:val="22"/>
        </w:rPr>
        <w:t>Storage Magazine</w:t>
      </w:r>
      <w:r w:rsidRPr="003E5BBA">
        <w:rPr>
          <w:rStyle w:val="apple-converted-space"/>
          <w:rFonts w:asciiTheme="minorHAnsi" w:hAnsiTheme="minorHAnsi" w:cs="Arial"/>
          <w:color w:val="000000"/>
          <w:sz w:val="22"/>
        </w:rPr>
        <w:t> </w:t>
      </w:r>
      <w:r w:rsidRPr="003E5BBA">
        <w:rPr>
          <w:rFonts w:asciiTheme="minorHAnsi" w:hAnsiTheme="minorHAnsi" w:cs="Arial"/>
          <w:color w:val="000000"/>
          <w:sz w:val="22"/>
        </w:rPr>
        <w:t>Product of the Year, DCIG “Best in Class,” and</w:t>
      </w:r>
      <w:r w:rsidRPr="003E5BBA">
        <w:rPr>
          <w:rStyle w:val="apple-converted-space"/>
          <w:rFonts w:asciiTheme="minorHAnsi" w:hAnsiTheme="minorHAnsi" w:cs="Arial"/>
          <w:i/>
          <w:iCs/>
          <w:color w:val="000000"/>
          <w:sz w:val="22"/>
        </w:rPr>
        <w:t> </w:t>
      </w:r>
      <w:r w:rsidRPr="003E5BBA">
        <w:rPr>
          <w:rStyle w:val="Emphasis"/>
          <w:rFonts w:asciiTheme="minorHAnsi" w:hAnsiTheme="minorHAnsi" w:cs="Arial"/>
          <w:color w:val="000000"/>
          <w:sz w:val="22"/>
        </w:rPr>
        <w:t>Info-Tech</w:t>
      </w:r>
      <w:r w:rsidRPr="003E5BBA">
        <w:rPr>
          <w:rStyle w:val="apple-converted-space"/>
          <w:rFonts w:asciiTheme="minorHAnsi" w:hAnsiTheme="minorHAnsi" w:cs="Arial"/>
          <w:i/>
          <w:iCs/>
          <w:color w:val="000000"/>
          <w:sz w:val="22"/>
        </w:rPr>
        <w:t> </w:t>
      </w:r>
      <w:r w:rsidRPr="003E5BBA">
        <w:rPr>
          <w:rFonts w:asciiTheme="minorHAnsi" w:hAnsiTheme="minorHAnsi" w:cs="Arial"/>
          <w:color w:val="000000"/>
          <w:sz w:val="22"/>
        </w:rPr>
        <w:t>Disk Backup Champion. With offices and distribution worldwide, the company serves a large list of customers across a variety of major industry sectors.</w:t>
      </w:r>
    </w:p>
    <w:p w:rsidR="00494019" w:rsidRPr="003E5BBA" w:rsidRDefault="00494019" w:rsidP="00494019">
      <w:pPr>
        <w:rPr>
          <w:szCs w:val="24"/>
        </w:rPr>
      </w:pPr>
    </w:p>
    <w:p w:rsidR="006D61E6" w:rsidRPr="003E5BBA" w:rsidRDefault="006D61E6" w:rsidP="00496DBB">
      <w:pPr>
        <w:spacing w:after="0"/>
        <w:rPr>
          <w:rFonts w:cstheme="minorHAnsi"/>
          <w:szCs w:val="24"/>
        </w:rPr>
      </w:pPr>
    </w:p>
    <w:sectPr w:rsidR="006D61E6" w:rsidRPr="003E5BBA" w:rsidSect="000A077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06C" w:rsidRDefault="0023406C" w:rsidP="006D61E6">
      <w:pPr>
        <w:spacing w:after="0" w:line="240" w:lineRule="auto"/>
      </w:pPr>
      <w:r>
        <w:separator/>
      </w:r>
    </w:p>
  </w:endnote>
  <w:endnote w:type="continuationSeparator" w:id="0">
    <w:p w:rsidR="0023406C" w:rsidRDefault="0023406C" w:rsidP="006D6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06C" w:rsidRDefault="0023406C" w:rsidP="006D61E6">
      <w:pPr>
        <w:spacing w:after="0" w:line="240" w:lineRule="auto"/>
      </w:pPr>
      <w:r>
        <w:separator/>
      </w:r>
    </w:p>
  </w:footnote>
  <w:footnote w:type="continuationSeparator" w:id="0">
    <w:p w:rsidR="0023406C" w:rsidRDefault="0023406C" w:rsidP="006D6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CF" w:rsidRDefault="004B34CF">
    <w:pPr>
      <w:pStyle w:val="Header"/>
    </w:pPr>
    <w:r w:rsidRPr="006D61E6">
      <w:rPr>
        <w:noProof/>
        <w:lang w:val="en-GB" w:eastAsia="en-GB"/>
      </w:rPr>
      <w:drawing>
        <wp:inline distT="0" distB="0" distL="0" distR="0">
          <wp:extent cx="1921893" cy="448237"/>
          <wp:effectExtent l="19050" t="0" r="2157" b="0"/>
          <wp:docPr id="2" name="Picture 0" descr="ExaGrid Logo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Grid Logo_High_Res.jpg"/>
                  <pic:cNvPicPr/>
                </pic:nvPicPr>
                <pic:blipFill>
                  <a:blip r:embed="rId1"/>
                  <a:stretch>
                    <a:fillRect/>
                  </a:stretch>
                </pic:blipFill>
                <pic:spPr>
                  <a:xfrm>
                    <a:off x="0" y="0"/>
                    <a:ext cx="1934449" cy="451165"/>
                  </a:xfrm>
                  <a:prstGeom prst="rect">
                    <a:avLst/>
                  </a:prstGeom>
                </pic:spPr>
              </pic:pic>
            </a:graphicData>
          </a:graphic>
        </wp:inline>
      </w:drawing>
    </w:r>
  </w:p>
  <w:p w:rsidR="004B34CF" w:rsidRDefault="004B34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BED"/>
    <w:multiLevelType w:val="hybridMultilevel"/>
    <w:tmpl w:val="5972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283782"/>
    <w:multiLevelType w:val="multilevel"/>
    <w:tmpl w:val="6F8229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1E1B1CD3"/>
    <w:multiLevelType w:val="hybridMultilevel"/>
    <w:tmpl w:val="E4869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4767568"/>
    <w:multiLevelType w:val="multilevel"/>
    <w:tmpl w:val="C4F2FCA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760F6CC1"/>
    <w:multiLevelType w:val="multilevel"/>
    <w:tmpl w:val="D774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Prestigiacomo">
    <w15:presenceInfo w15:providerId="AD" w15:userId="S-1-5-21-1220945662-2139871995-725345543-76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5725"/>
    <w:rsid w:val="00022C1A"/>
    <w:rsid w:val="000527F8"/>
    <w:rsid w:val="00060689"/>
    <w:rsid w:val="000640F1"/>
    <w:rsid w:val="000666B6"/>
    <w:rsid w:val="000A077D"/>
    <w:rsid w:val="000F5FBF"/>
    <w:rsid w:val="00121A56"/>
    <w:rsid w:val="0013053B"/>
    <w:rsid w:val="00140E40"/>
    <w:rsid w:val="001B1F9E"/>
    <w:rsid w:val="001D6FD1"/>
    <w:rsid w:val="001E575A"/>
    <w:rsid w:val="0023406C"/>
    <w:rsid w:val="00271AE2"/>
    <w:rsid w:val="00276DA5"/>
    <w:rsid w:val="002829E5"/>
    <w:rsid w:val="0031099F"/>
    <w:rsid w:val="00340085"/>
    <w:rsid w:val="00376F22"/>
    <w:rsid w:val="003A1326"/>
    <w:rsid w:val="003B728D"/>
    <w:rsid w:val="003B7E2D"/>
    <w:rsid w:val="003C3600"/>
    <w:rsid w:val="003C5670"/>
    <w:rsid w:val="003E5BBA"/>
    <w:rsid w:val="004240CB"/>
    <w:rsid w:val="00433D90"/>
    <w:rsid w:val="00461D2B"/>
    <w:rsid w:val="00482538"/>
    <w:rsid w:val="00494019"/>
    <w:rsid w:val="00496DBB"/>
    <w:rsid w:val="004B34CF"/>
    <w:rsid w:val="004B51BC"/>
    <w:rsid w:val="004E2F44"/>
    <w:rsid w:val="004F3719"/>
    <w:rsid w:val="00512E70"/>
    <w:rsid w:val="00526D44"/>
    <w:rsid w:val="005768B6"/>
    <w:rsid w:val="005934D9"/>
    <w:rsid w:val="005C36F5"/>
    <w:rsid w:val="005D17F0"/>
    <w:rsid w:val="00600CB2"/>
    <w:rsid w:val="00624B8C"/>
    <w:rsid w:val="006922A0"/>
    <w:rsid w:val="006A2FA3"/>
    <w:rsid w:val="006A6633"/>
    <w:rsid w:val="006D61E6"/>
    <w:rsid w:val="006D7AD5"/>
    <w:rsid w:val="007805AE"/>
    <w:rsid w:val="007847DB"/>
    <w:rsid w:val="007B48CF"/>
    <w:rsid w:val="00856CAB"/>
    <w:rsid w:val="00A01B33"/>
    <w:rsid w:val="00AB76AF"/>
    <w:rsid w:val="00AC2D75"/>
    <w:rsid w:val="00AC64E4"/>
    <w:rsid w:val="00AF1782"/>
    <w:rsid w:val="00AF6186"/>
    <w:rsid w:val="00B0732E"/>
    <w:rsid w:val="00B17CC6"/>
    <w:rsid w:val="00B23911"/>
    <w:rsid w:val="00B95F44"/>
    <w:rsid w:val="00BB2389"/>
    <w:rsid w:val="00BC5038"/>
    <w:rsid w:val="00BF2C5D"/>
    <w:rsid w:val="00C83F83"/>
    <w:rsid w:val="00C93091"/>
    <w:rsid w:val="00CC11E0"/>
    <w:rsid w:val="00CD53AD"/>
    <w:rsid w:val="00CD589D"/>
    <w:rsid w:val="00CD5CBD"/>
    <w:rsid w:val="00D47660"/>
    <w:rsid w:val="00DB43ED"/>
    <w:rsid w:val="00DC28C2"/>
    <w:rsid w:val="00E23EF5"/>
    <w:rsid w:val="00E95725"/>
    <w:rsid w:val="00EE3D6A"/>
    <w:rsid w:val="00F51C2C"/>
    <w:rsid w:val="00FA457A"/>
    <w:rsid w:val="00FC31AA"/>
    <w:rsid w:val="00FC770B"/>
    <w:rsid w:val="00FE6B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7D"/>
  </w:style>
  <w:style w:type="paragraph" w:styleId="Heading1">
    <w:name w:val="heading 1"/>
    <w:basedOn w:val="Normal"/>
    <w:next w:val="Normal"/>
    <w:link w:val="Heading1Char"/>
    <w:uiPriority w:val="9"/>
    <w:qFormat/>
    <w:rsid w:val="00496DB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9401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5725"/>
  </w:style>
  <w:style w:type="character" w:styleId="Strong">
    <w:name w:val="Strong"/>
    <w:basedOn w:val="DefaultParagraphFont"/>
    <w:uiPriority w:val="22"/>
    <w:qFormat/>
    <w:rsid w:val="00E95725"/>
    <w:rPr>
      <w:b/>
      <w:bCs/>
    </w:rPr>
  </w:style>
  <w:style w:type="character" w:styleId="Hyperlink">
    <w:name w:val="Hyperlink"/>
    <w:basedOn w:val="DefaultParagraphFont"/>
    <w:uiPriority w:val="99"/>
    <w:unhideWhenUsed/>
    <w:rsid w:val="00FA457A"/>
    <w:rPr>
      <w:color w:val="0000FF"/>
      <w:u w:val="single"/>
    </w:rPr>
  </w:style>
  <w:style w:type="character" w:styleId="Emphasis">
    <w:name w:val="Emphasis"/>
    <w:basedOn w:val="DefaultParagraphFont"/>
    <w:uiPriority w:val="20"/>
    <w:qFormat/>
    <w:rsid w:val="00FA457A"/>
    <w:rPr>
      <w:i/>
      <w:iCs/>
    </w:rPr>
  </w:style>
  <w:style w:type="paragraph" w:styleId="Header">
    <w:name w:val="header"/>
    <w:basedOn w:val="Normal"/>
    <w:link w:val="HeaderChar"/>
    <w:uiPriority w:val="99"/>
    <w:unhideWhenUsed/>
    <w:rsid w:val="006D6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1E6"/>
  </w:style>
  <w:style w:type="paragraph" w:styleId="Footer">
    <w:name w:val="footer"/>
    <w:basedOn w:val="Normal"/>
    <w:link w:val="FooterChar"/>
    <w:uiPriority w:val="99"/>
    <w:semiHidden/>
    <w:unhideWhenUsed/>
    <w:rsid w:val="006D61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61E6"/>
  </w:style>
  <w:style w:type="paragraph" w:styleId="BalloonText">
    <w:name w:val="Balloon Text"/>
    <w:basedOn w:val="Normal"/>
    <w:link w:val="BalloonTextChar"/>
    <w:uiPriority w:val="99"/>
    <w:semiHidden/>
    <w:unhideWhenUsed/>
    <w:rsid w:val="006D6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E6"/>
    <w:rPr>
      <w:rFonts w:ascii="Tahoma" w:hAnsi="Tahoma" w:cs="Tahoma"/>
      <w:sz w:val="16"/>
      <w:szCs w:val="16"/>
    </w:rPr>
  </w:style>
  <w:style w:type="character" w:customStyle="1" w:styleId="Heading1Char">
    <w:name w:val="Heading 1 Char"/>
    <w:basedOn w:val="DefaultParagraphFont"/>
    <w:link w:val="Heading1"/>
    <w:uiPriority w:val="9"/>
    <w:rsid w:val="00496DBB"/>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271AE2"/>
    <w:rPr>
      <w:sz w:val="16"/>
      <w:szCs w:val="16"/>
    </w:rPr>
  </w:style>
  <w:style w:type="paragraph" w:styleId="CommentText">
    <w:name w:val="annotation text"/>
    <w:basedOn w:val="Normal"/>
    <w:link w:val="CommentTextChar"/>
    <w:uiPriority w:val="99"/>
    <w:semiHidden/>
    <w:unhideWhenUsed/>
    <w:rsid w:val="00271AE2"/>
    <w:pPr>
      <w:spacing w:line="240" w:lineRule="auto"/>
    </w:pPr>
    <w:rPr>
      <w:sz w:val="20"/>
      <w:szCs w:val="20"/>
    </w:rPr>
  </w:style>
  <w:style w:type="character" w:customStyle="1" w:styleId="CommentTextChar">
    <w:name w:val="Comment Text Char"/>
    <w:basedOn w:val="DefaultParagraphFont"/>
    <w:link w:val="CommentText"/>
    <w:uiPriority w:val="99"/>
    <w:semiHidden/>
    <w:rsid w:val="00271AE2"/>
    <w:rPr>
      <w:sz w:val="20"/>
      <w:szCs w:val="20"/>
    </w:rPr>
  </w:style>
  <w:style w:type="paragraph" w:styleId="CommentSubject">
    <w:name w:val="annotation subject"/>
    <w:basedOn w:val="CommentText"/>
    <w:next w:val="CommentText"/>
    <w:link w:val="CommentSubjectChar"/>
    <w:uiPriority w:val="99"/>
    <w:semiHidden/>
    <w:unhideWhenUsed/>
    <w:rsid w:val="00271AE2"/>
    <w:rPr>
      <w:b/>
      <w:bCs/>
    </w:rPr>
  </w:style>
  <w:style w:type="character" w:customStyle="1" w:styleId="CommentSubjectChar">
    <w:name w:val="Comment Subject Char"/>
    <w:basedOn w:val="CommentTextChar"/>
    <w:link w:val="CommentSubject"/>
    <w:uiPriority w:val="99"/>
    <w:semiHidden/>
    <w:rsid w:val="00271AE2"/>
    <w:rPr>
      <w:b/>
      <w:bCs/>
      <w:sz w:val="20"/>
      <w:szCs w:val="20"/>
    </w:rPr>
  </w:style>
  <w:style w:type="character" w:customStyle="1" w:styleId="Heading2Char">
    <w:name w:val="Heading 2 Char"/>
    <w:basedOn w:val="DefaultParagraphFont"/>
    <w:link w:val="Heading2"/>
    <w:uiPriority w:val="9"/>
    <w:semiHidden/>
    <w:rsid w:val="00494019"/>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494019"/>
    <w:pPr>
      <w:ind w:left="720"/>
      <w:contextualSpacing/>
    </w:pPr>
  </w:style>
</w:styles>
</file>

<file path=word/webSettings.xml><?xml version="1.0" encoding="utf-8"?>
<w:webSettings xmlns:r="http://schemas.openxmlformats.org/officeDocument/2006/relationships" xmlns:w="http://schemas.openxmlformats.org/wordprocessingml/2006/main">
  <w:divs>
    <w:div w:id="534075135">
      <w:bodyDiv w:val="1"/>
      <w:marLeft w:val="0"/>
      <w:marRight w:val="0"/>
      <w:marTop w:val="0"/>
      <w:marBottom w:val="0"/>
      <w:divBdr>
        <w:top w:val="none" w:sz="0" w:space="0" w:color="auto"/>
        <w:left w:val="none" w:sz="0" w:space="0" w:color="auto"/>
        <w:bottom w:val="none" w:sz="0" w:space="0" w:color="auto"/>
        <w:right w:val="none" w:sz="0" w:space="0" w:color="auto"/>
      </w:divBdr>
    </w:div>
    <w:div w:id="576982458">
      <w:bodyDiv w:val="1"/>
      <w:marLeft w:val="0"/>
      <w:marRight w:val="0"/>
      <w:marTop w:val="0"/>
      <w:marBottom w:val="0"/>
      <w:divBdr>
        <w:top w:val="none" w:sz="0" w:space="0" w:color="auto"/>
        <w:left w:val="none" w:sz="0" w:space="0" w:color="auto"/>
        <w:bottom w:val="none" w:sz="0" w:space="0" w:color="auto"/>
        <w:right w:val="none" w:sz="0" w:space="0" w:color="auto"/>
      </w:divBdr>
    </w:div>
    <w:div w:id="798960756">
      <w:bodyDiv w:val="1"/>
      <w:marLeft w:val="0"/>
      <w:marRight w:val="0"/>
      <w:marTop w:val="0"/>
      <w:marBottom w:val="0"/>
      <w:divBdr>
        <w:top w:val="none" w:sz="0" w:space="0" w:color="auto"/>
        <w:left w:val="none" w:sz="0" w:space="0" w:color="auto"/>
        <w:bottom w:val="none" w:sz="0" w:space="0" w:color="auto"/>
        <w:right w:val="none" w:sz="0" w:space="0" w:color="auto"/>
      </w:divBdr>
    </w:div>
    <w:div w:id="1362513888">
      <w:bodyDiv w:val="1"/>
      <w:marLeft w:val="0"/>
      <w:marRight w:val="0"/>
      <w:marTop w:val="0"/>
      <w:marBottom w:val="0"/>
      <w:divBdr>
        <w:top w:val="none" w:sz="0" w:space="0" w:color="auto"/>
        <w:left w:val="none" w:sz="0" w:space="0" w:color="auto"/>
        <w:bottom w:val="none" w:sz="0" w:space="0" w:color="auto"/>
        <w:right w:val="none" w:sz="0" w:space="0" w:color="auto"/>
      </w:divBdr>
    </w:div>
    <w:div w:id="1403481816">
      <w:bodyDiv w:val="1"/>
      <w:marLeft w:val="0"/>
      <w:marRight w:val="0"/>
      <w:marTop w:val="0"/>
      <w:marBottom w:val="0"/>
      <w:divBdr>
        <w:top w:val="none" w:sz="0" w:space="0" w:color="auto"/>
        <w:left w:val="none" w:sz="0" w:space="0" w:color="auto"/>
        <w:bottom w:val="none" w:sz="0" w:space="0" w:color="auto"/>
        <w:right w:val="none" w:sz="0" w:space="0" w:color="auto"/>
      </w:divBdr>
    </w:div>
    <w:div w:id="1774276526">
      <w:bodyDiv w:val="1"/>
      <w:marLeft w:val="0"/>
      <w:marRight w:val="0"/>
      <w:marTop w:val="0"/>
      <w:marBottom w:val="0"/>
      <w:divBdr>
        <w:top w:val="none" w:sz="0" w:space="0" w:color="auto"/>
        <w:left w:val="none" w:sz="0" w:space="0" w:color="auto"/>
        <w:bottom w:val="none" w:sz="0" w:space="0" w:color="auto"/>
        <w:right w:val="none" w:sz="0" w:space="0" w:color="auto"/>
      </w:divBdr>
    </w:div>
    <w:div w:id="1931306993">
      <w:bodyDiv w:val="1"/>
      <w:marLeft w:val="0"/>
      <w:marRight w:val="0"/>
      <w:marTop w:val="0"/>
      <w:marBottom w:val="0"/>
      <w:divBdr>
        <w:top w:val="none" w:sz="0" w:space="0" w:color="auto"/>
        <w:left w:val="none" w:sz="0" w:space="0" w:color="auto"/>
        <w:bottom w:val="none" w:sz="0" w:space="0" w:color="auto"/>
        <w:right w:val="none" w:sz="0" w:space="0" w:color="auto"/>
      </w:divBdr>
    </w:div>
    <w:div w:id="1949238130">
      <w:bodyDiv w:val="1"/>
      <w:marLeft w:val="0"/>
      <w:marRight w:val="0"/>
      <w:marTop w:val="0"/>
      <w:marBottom w:val="0"/>
      <w:divBdr>
        <w:top w:val="none" w:sz="0" w:space="0" w:color="auto"/>
        <w:left w:val="none" w:sz="0" w:space="0" w:color="auto"/>
        <w:bottom w:val="none" w:sz="0" w:space="0" w:color="auto"/>
        <w:right w:val="none" w:sz="0" w:space="0" w:color="auto"/>
      </w:divBdr>
    </w:div>
    <w:div w:id="2028292583">
      <w:bodyDiv w:val="1"/>
      <w:marLeft w:val="0"/>
      <w:marRight w:val="0"/>
      <w:marTop w:val="0"/>
      <w:marBottom w:val="0"/>
      <w:divBdr>
        <w:top w:val="none" w:sz="0" w:space="0" w:color="auto"/>
        <w:left w:val="none" w:sz="0" w:space="0" w:color="auto"/>
        <w:bottom w:val="none" w:sz="0" w:space="0" w:color="auto"/>
        <w:right w:val="none" w:sz="0" w:space="0" w:color="auto"/>
      </w:divBdr>
    </w:div>
    <w:div w:id="2044397188">
      <w:bodyDiv w:val="1"/>
      <w:marLeft w:val="0"/>
      <w:marRight w:val="0"/>
      <w:marTop w:val="0"/>
      <w:marBottom w:val="0"/>
      <w:divBdr>
        <w:top w:val="none" w:sz="0" w:space="0" w:color="auto"/>
        <w:left w:val="none" w:sz="0" w:space="0" w:color="auto"/>
        <w:bottom w:val="none" w:sz="0" w:space="0" w:color="auto"/>
        <w:right w:val="none" w:sz="0" w:space="0" w:color="auto"/>
      </w:divBdr>
    </w:div>
    <w:div w:id="210418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9B8D6-0F8E-4E35-8873-F761E0D2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Prestigiacomo</dc:creator>
  <cp:lastModifiedBy>Setareh</cp:lastModifiedBy>
  <cp:revision>2</cp:revision>
  <cp:lastPrinted>2013-12-10T19:58:00Z</cp:lastPrinted>
  <dcterms:created xsi:type="dcterms:W3CDTF">2014-04-09T09:28:00Z</dcterms:created>
  <dcterms:modified xsi:type="dcterms:W3CDTF">2014-04-09T09:28:00Z</dcterms:modified>
</cp:coreProperties>
</file>